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ИГРАЈМО ЗА 16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PES 2019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>- ПРАВИЛА -</w:t>
      </w:r>
    </w:p>
    <w:p>
      <w:pPr>
        <w:pStyle w:val="ListParagraph"/>
        <w:spacing w:before="0" w:after="0"/>
        <w:ind w:left="1080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Уређаји:</w:t>
      </w:r>
      <w:r>
        <w:rPr>
          <w:sz w:val="28"/>
          <w:szCs w:val="28"/>
        </w:rPr>
        <w:t xml:space="preserve"> Партије се играју на уређајима обезбеђеним од стране Организатора турнира.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Игра:</w:t>
      </w:r>
      <w:r>
        <w:rPr>
          <w:sz w:val="28"/>
          <w:szCs w:val="28"/>
        </w:rPr>
        <w:t xml:space="preserve"> Pro Evolution Soccer 2019.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Такмичење: </w:t>
      </w:r>
      <w:r>
        <w:rPr>
          <w:sz w:val="28"/>
          <w:szCs w:val="28"/>
        </w:rPr>
        <w:t>2на2 и 1на1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Формат: </w:t>
      </w:r>
      <w:r>
        <w:rPr>
          <w:sz w:val="28"/>
          <w:szCs w:val="28"/>
        </w:rPr>
        <w:t>Формат турнира је сингл елиминација (куп систем на испадање) за оба такмичења</w:t>
      </w:r>
      <w:bookmarkStart w:id="0" w:name="_GoBack"/>
      <w:bookmarkEnd w:id="0"/>
      <w:r>
        <w:rPr>
          <w:sz w:val="28"/>
          <w:szCs w:val="28"/>
        </w:rPr>
        <w:t>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Сингл елиминација: 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2на2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У овој фази, 22 екипе се деле у парове одређене жребом. Победник из овог двомеча (домаћин и гост, укупним резултатом) пролази у наредно коло. 11 победника иде директно у 1/8 финала а 11 поражених екипа се поново жреба за прикључење победничким екипама. Жребом поражених екипа бира се 5 парова </w:t>
      </w:r>
      <w:r>
        <w:rPr>
          <w:b/>
          <w:sz w:val="28"/>
          <w:szCs w:val="28"/>
          <w:u w:val="single"/>
        </w:rPr>
        <w:t>(ИГРА СЕ САМО ЈЕДНА УТАКМИЦА)</w:t>
      </w:r>
      <w:r>
        <w:rPr>
          <w:sz w:val="28"/>
          <w:szCs w:val="28"/>
        </w:rPr>
        <w:t xml:space="preserve"> и победници улазе у жреб 1/8 финала (једна екипа ће вољом жреба бити елиминисана).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Такмичење се даље наставља (четврфинале и полуфинале – исто правило, бољи из двомеча) нормалним током где се екипе укрштају предвиђеним распоредом.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 финалу се игра само једна утакмица.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1на1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 овој фази, 26 играча се дели у парове одређене жребом. Победник из овог двомеча (домаћин и гост, укупним резултатом) пролази у наредно коло. 13 победника иде директно у 1/8 финала а 3 од 13 поражених играча (лаки лузери) се вољом жреба извлаче за прикључење играчима који су већ у  1/8 финала.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Такмичење се даље наставља (четврфинале и полуфинале – исто правило, бољи из двомеча) нормалним током где се екипе укрштају предвиђеним распоредом.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 финалу се игра само једна утакмица.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Трајање партије:</w:t>
      </w:r>
      <w:r>
        <w:rPr>
          <w:sz w:val="28"/>
          <w:szCs w:val="28"/>
        </w:rPr>
        <w:t xml:space="preserve"> Трајање партије ограничено на 10 минута (финале може бити и дуже, у договору са финалистима).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Обавезна подешавања: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Време: ноћ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Сезона: лето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Време: лепо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Повреде: искључене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Емоције: искључене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Брзина игре: 0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Тежина: Суперстар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Расположење играча: нормално</w:t>
      </w:r>
    </w:p>
    <w:p>
      <w:pPr>
        <w:pStyle w:val="ListParagraph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Камера: Wide (пре почетка меча играчи могу да се међусобно договоре коју ће камеру користити. У случају да се не договоре, користи се унапред одређена динамика)</w:t>
      </w:r>
    </w:p>
    <w:p>
      <w:pPr>
        <w:pStyle w:val="ListParagraph"/>
        <w:spacing w:before="0" w:after="0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Кашњење:</w:t>
      </w:r>
      <w:r>
        <w:rPr>
          <w:sz w:val="28"/>
          <w:szCs w:val="28"/>
        </w:rPr>
        <w:t xml:space="preserve"> Уколико такмичари из било ког разлога касне на меч, одиграва се први следећи меч по распореду, а уколико се такмичари не појаве ни до краја тог меча, њихови противници аутоматски добијају меч резултатом 3:0.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Паузирање: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Забрањено</w:t>
      </w:r>
      <w:r>
        <w:rPr>
          <w:b/>
          <w:sz w:val="28"/>
          <w:szCs w:val="28"/>
        </w:rPr>
        <w:t xml:space="preserve"> је узимати паузу (за прављење измене или из било ког друго разлога, осим у случају квара опреме) када није у току прекид игре (аут, фаул, итд.) Дозвољене су 2 паузе по мечу.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Тимови:</w:t>
      </w:r>
      <w:r>
        <w:rPr>
          <w:sz w:val="28"/>
          <w:szCs w:val="28"/>
        </w:rPr>
        <w:t xml:space="preserve"> Дозвољено је играње искључиво с клубовима, репрезентације нису дозвољене. Могуће је играти са два иста клуба, нпр. Јувентус против Јувентуса.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Треће место:</w:t>
      </w:r>
      <w:r>
        <w:rPr>
          <w:sz w:val="28"/>
          <w:szCs w:val="28"/>
        </w:rPr>
        <w:t xml:space="preserve"> Предвиђен је и меч за треће место који ће се одиграти пре финала (договор с играчима).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Нерешено:</w:t>
      </w:r>
      <w:r>
        <w:rPr>
          <w:sz w:val="28"/>
          <w:szCs w:val="28"/>
        </w:rPr>
        <w:t xml:space="preserve"> У случају идентичног резултата из обе утакмице (све до финала) игра се трећи меч, такозвана мајсторица.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 финалу, у случају нерешеног исхода у регуларном току меча, играју се продужеци а потом и пенали (ако се меч не реши у продужецима).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ТАКМИЧАРИ СУ У ОБАВЕЗИ ДА ПРАТЕ УПУТСТВА СУДИЈА НА ТУРНИРУ.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СВЕ ЕВЕНТУАЛНЕ НЕПРАВИЛНОСТИ И ПРОБЛЕМЕ ПРИЈАВИТИ СУДИЈАМА.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СУДИЈЕ:</w:t>
      </w:r>
    </w:p>
    <w:p>
      <w:pPr>
        <w:pStyle w:val="ListParagraph"/>
        <w:numPr>
          <w:ilvl w:val="0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Пројовић Драган</w:t>
      </w:r>
    </w:p>
    <w:p>
      <w:pPr>
        <w:pStyle w:val="ListParagraph"/>
        <w:numPr>
          <w:ilvl w:val="0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Ненад Ђуровић</w:t>
      </w:r>
    </w:p>
    <w:p>
      <w:pPr>
        <w:pStyle w:val="ListParagraph"/>
        <w:numPr>
          <w:ilvl w:val="0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Милован Поповић</w:t>
      </w:r>
    </w:p>
    <w:p>
      <w:pPr>
        <w:pStyle w:val="ListParagraph"/>
        <w:numPr>
          <w:ilvl w:val="0"/>
          <w:numId w:val="2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Милош Јашовић</w:t>
      </w:r>
    </w:p>
    <w:p>
      <w:pPr>
        <w:pStyle w:val="ListParagraph"/>
        <w:numPr>
          <w:ilvl w:val="0"/>
          <w:numId w:val="2"/>
        </w:numPr>
        <w:spacing w:before="0" w:after="0"/>
        <w:rPr/>
      </w:pPr>
      <w:r>
        <w:rPr>
          <w:sz w:val="28"/>
          <w:szCs w:val="28"/>
        </w:rPr>
        <w:t>Александар Цветковић</w:t>
      </w:r>
    </w:p>
    <w:sectPr>
      <w:type w:val="nextPage"/>
      <w:pgSz w:w="12240" w:h="15840"/>
      <w:pgMar w:left="720" w:right="72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46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c54a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LibreOffice/5.4.1.2$Windows_X86_64 LibreOffice_project/ea7cb86e6eeb2bf3a5af73a8f7777ac570321527</Application>
  <Pages>2</Pages>
  <Words>473</Words>
  <Characters>2470</Characters>
  <CharactersWithSpaces>2955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2019-03-21T11:27:00Z</dcterms:created>
  <dc:creator>Alejandro</dc:creator>
  <dc:description/>
  <dc:language>en-US</dc:language>
  <cp:lastModifiedBy>Cwele</cp:lastModifiedBy>
  <dcterms:modified xsi:type="dcterms:W3CDTF">2019-03-21T11:27:00Z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